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left"/>
        <w:rPr>
          <w:sz w:val="28"/>
        </w:rPr>
      </w:pPr>
      <w:r>
        <w:drawing>
          <wp:inline>
            <wp:extent cx="6381749" cy="915352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381749" cy="91535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numPr>
          <w:ilvl w:val="0"/>
          <w:numId w:val="1"/>
        </w:numPr>
        <w:ind/>
        <w:jc w:val="left"/>
        <w:rPr>
          <w:sz w:val="28"/>
        </w:rPr>
      </w:pPr>
      <w:r>
        <w:rPr>
          <w:sz w:val="28"/>
        </w:rPr>
        <w:t>педагогического опыта;</w:t>
      </w:r>
    </w:p>
    <w:p w14:paraId="03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заслушивание отчетов директора Учреждения о создании условий для совершенствования образовательного процесса.</w:t>
      </w:r>
    </w:p>
    <w:p w14:paraId="04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 xml:space="preserve">Педагогический совет принимает решение о </w:t>
      </w:r>
      <w:r>
        <w:rPr>
          <w:sz w:val="28"/>
        </w:rPr>
        <w:t xml:space="preserve">создании </w:t>
      </w:r>
      <w:r>
        <w:rPr>
          <w:sz w:val="28"/>
        </w:rPr>
        <w:t xml:space="preserve">кружков и других объединений воспитанников, о поощрениях и </w:t>
      </w:r>
      <w:r>
        <w:rPr>
          <w:sz w:val="28"/>
        </w:rPr>
        <w:t>взысканиях</w:t>
      </w:r>
      <w:r>
        <w:rPr>
          <w:sz w:val="28"/>
        </w:rPr>
        <w:t>.</w:t>
      </w:r>
    </w:p>
    <w:p w14:paraId="05000000">
      <w:pPr>
        <w:rPr>
          <w:sz w:val="28"/>
        </w:rPr>
      </w:pPr>
    </w:p>
    <w:p w14:paraId="06000000">
      <w:pPr>
        <w:numPr>
          <w:ilvl w:val="0"/>
          <w:numId w:val="2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 Педагогического совета</w:t>
      </w:r>
    </w:p>
    <w:p w14:paraId="07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Педагогический совет осуществляет управление педагогической деятельностью Учреждения.</w:t>
      </w:r>
    </w:p>
    <w:p w14:paraId="08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Педагогический совет состоит из всех педагогических работников Учреждения. Педагогический совет Учреждения осуществляет свои полномочия постоянно.</w:t>
      </w:r>
    </w:p>
    <w:p w14:paraId="09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Председатель и секретарь педагогического совета избираются из его числа, сроком на один год.</w:t>
      </w:r>
    </w:p>
    <w:p w14:paraId="0A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На заседаниях Педагогического совета с правом совещательного голоса могут присутствовать члены Педагогического совета и представители других организаций, представляющих интересы детей.</w:t>
      </w:r>
    </w:p>
    <w:p w14:paraId="0B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Заседания Педагогического совета педагогов правомочны, если на них присутствует более половины его членов.</w:t>
      </w:r>
    </w:p>
    <w:p w14:paraId="0C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 xml:space="preserve">Заседания педагогического совета созываются не менее одного раза в </w:t>
      </w:r>
      <w:r>
        <w:rPr>
          <w:sz w:val="28"/>
        </w:rPr>
        <w:t>месяц</w:t>
      </w:r>
      <w:r>
        <w:rPr>
          <w:sz w:val="28"/>
        </w:rPr>
        <w:t xml:space="preserve"> в соответствии с планом Учреждения.</w:t>
      </w:r>
    </w:p>
    <w:p w14:paraId="0D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Педагогический совет Учреждения созывается председателем по мере надобности, но не реже четырех раз в год. Внеочередные заседания педагогического совета проводятся по требованию не менее одной трети его состава.</w:t>
      </w:r>
    </w:p>
    <w:p w14:paraId="0E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14:paraId="0F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 xml:space="preserve">Решение, принятое в пределах компетенции педагогического совета и не противоречащее законодательству, является обязательным для исполнения. </w:t>
      </w:r>
    </w:p>
    <w:p w14:paraId="10000000">
      <w:pPr>
        <w:rPr>
          <w:sz w:val="28"/>
        </w:rPr>
      </w:pPr>
    </w:p>
    <w:p w14:paraId="11000000">
      <w:pPr>
        <w:numPr>
          <w:ilvl w:val="0"/>
          <w:numId w:val="2"/>
        </w:numPr>
        <w:rPr>
          <w:b w:val="1"/>
          <w:sz w:val="28"/>
        </w:rPr>
      </w:pPr>
      <w:r>
        <w:rPr>
          <w:b w:val="1"/>
          <w:sz w:val="28"/>
        </w:rPr>
        <w:t>Компетенция и ответственность Педагогического совета</w:t>
      </w:r>
      <w:r>
        <w:rPr>
          <w:b w:val="1"/>
          <w:sz w:val="28"/>
        </w:rPr>
        <w:t xml:space="preserve"> </w:t>
      </w:r>
    </w:p>
    <w:p w14:paraId="12000000">
      <w:pPr>
        <w:numPr>
          <w:ilvl w:val="1"/>
          <w:numId w:val="2"/>
        </w:numPr>
        <w:rPr>
          <w:sz w:val="28"/>
        </w:rPr>
      </w:pPr>
      <w:r>
        <w:rPr>
          <w:sz w:val="28"/>
        </w:rPr>
        <w:t>К компетенции педагогического совета относится:</w:t>
      </w:r>
    </w:p>
    <w:p w14:paraId="13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определение направления и планирование воспитательной деятельности Учреждения;</w:t>
      </w:r>
    </w:p>
    <w:p w14:paraId="14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утверждение воспитательных программ Учреждения;</w:t>
      </w:r>
    </w:p>
    <w:p w14:paraId="15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обсуждение вопросов содержания, форм и методов воспитательно-образовательн</w:t>
      </w:r>
      <w:r>
        <w:rPr>
          <w:sz w:val="28"/>
        </w:rPr>
        <w:t>ых отношений</w:t>
      </w:r>
      <w:r>
        <w:rPr>
          <w:sz w:val="28"/>
        </w:rPr>
        <w:t>;</w:t>
      </w:r>
    </w:p>
    <w:p w14:paraId="16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рассмотрение вопросов повышения квалификации и переподготовки кадров;</w:t>
      </w:r>
    </w:p>
    <w:p w14:paraId="17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выявление, обобщение, распространение, внедрение передового педагогического опыта.</w:t>
      </w:r>
    </w:p>
    <w:p w14:paraId="18000000">
      <w:pPr>
        <w:ind w:firstLine="709" w:left="0"/>
        <w:rPr>
          <w:sz w:val="28"/>
        </w:rPr>
      </w:pPr>
    </w:p>
    <w:p w14:paraId="19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Педагогический совет в лице его председателя, вправе выступать от имени Учреждения в рамках своей компетенции и полномочий, в порядке предусмотренном действующим законодательством.</w:t>
      </w:r>
    </w:p>
    <w:p w14:paraId="1A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Решения педагогического совета считается правомочным, если на его заседании присутствовало не менее двух третей его состава и за решение проголосовало более половины от числа присутствующих. При равном количестве голосов решающим  является голос председателя педагогического совета Учреждения. Процедура голосования определяется педагогическим советом Учреждения. Р</w:t>
      </w:r>
    </w:p>
    <w:p w14:paraId="1B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Вопросы, относящиеся к компетенции педагогического совета, не могут быть переданы на рассмотрение другим органам управления Учреждения. Педагогический совет вправе выступать от имени Учреждения по вопросам в пределах своей компетенции. По вопросам, не входящ</w:t>
      </w:r>
      <w:r>
        <w:rPr>
          <w:sz w:val="28"/>
        </w:rPr>
        <w:t>и</w:t>
      </w:r>
      <w:r>
        <w:rPr>
          <w:sz w:val="28"/>
        </w:rPr>
        <w:t>м в компетенцию Педагогического совета, он не может выступать от имени Учреждения.</w:t>
      </w:r>
    </w:p>
    <w:p w14:paraId="1C000000">
      <w:pPr>
        <w:numPr>
          <w:ilvl w:val="0"/>
          <w:numId w:val="2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Заключительное положение</w:t>
      </w:r>
    </w:p>
    <w:p w14:paraId="1D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Срок действия полномочий Педагогического совета Учреждения – бессрочно.</w:t>
      </w:r>
    </w:p>
    <w:p w14:paraId="1E000000">
      <w:pPr>
        <w:numPr>
          <w:ilvl w:val="1"/>
          <w:numId w:val="2"/>
        </w:numPr>
        <w:ind w:firstLine="0" w:left="0"/>
        <w:rPr>
          <w:sz w:val="28"/>
        </w:rPr>
      </w:pPr>
      <w:r>
        <w:rPr>
          <w:sz w:val="28"/>
        </w:rPr>
        <w:t>Деятельность Педагогического совета регламентируется Положением о Педагогическом совете, которое не может противоречить законодательству и настоящему Уставу.</w:t>
      </w:r>
    </w:p>
    <w:p w14:paraId="1F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tabs>
          <w:tab w:leader="none" w:pos="357" w:val="left"/>
        </w:tabs>
        <w:ind w:firstLine="0" w:left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tabs>
          <w:tab w:leader="none" w:pos="1080" w:val="left"/>
        </w:tabs>
        <w:ind w:hanging="720" w:left="1080"/>
      </w:pPr>
    </w:lvl>
    <w:lvl w:ilvl="2">
      <w:start w:val="1"/>
      <w:numFmt w:val="decimal"/>
      <w:lvlText w:val="%1.%2.%3."/>
      <w:lvlJc w:val="left"/>
      <w:pPr>
        <w:tabs>
          <w:tab w:leader="none" w:pos="108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tabs>
          <w:tab w:leader="none" w:pos="1440" w:val="left"/>
        </w:tabs>
        <w:ind w:hanging="1080" w:left="1440"/>
      </w:pPr>
    </w:lvl>
    <w:lvl w:ilvl="4">
      <w:start w:val="1"/>
      <w:numFmt w:val="decimal"/>
      <w:lvlText w:val="%1.%2.%3.%4.%5."/>
      <w:lvlJc w:val="left"/>
      <w:pPr>
        <w:tabs>
          <w:tab w:leader="none" w:pos="144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tabs>
          <w:tab w:leader="none" w:pos="1800" w:val="left"/>
        </w:tabs>
        <w:ind w:hanging="1440" w:left="1800"/>
      </w:pPr>
    </w:lvl>
    <w:lvl w:ilvl="6">
      <w:start w:val="1"/>
      <w:numFmt w:val="decimal"/>
      <w:lvlText w:val="%1.%2.%3.%4.%5.%6.%7."/>
      <w:lvlJc w:val="left"/>
      <w:pPr>
        <w:tabs>
          <w:tab w:leader="none" w:pos="2160" w:val="left"/>
        </w:tabs>
        <w:ind w:hanging="1800" w:left="2160"/>
      </w:pPr>
    </w:lvl>
    <w:lvl w:ilvl="7">
      <w:start w:val="1"/>
      <w:numFmt w:val="decimal"/>
      <w:lvlText w:val="%1.%2.%3.%4.%5.%6.%7.%8."/>
      <w:lvlJc w:val="left"/>
      <w:pPr>
        <w:tabs>
          <w:tab w:leader="none" w:pos="2160" w:val="left"/>
        </w:tabs>
        <w:ind w:hanging="1800" w:left="2160"/>
      </w:pPr>
    </w:lvl>
    <w:lvl w:ilvl="8">
      <w:start w:val="1"/>
      <w:numFmt w:val="decimal"/>
      <w:lvlText w:val="%1.%2.%3.%4.%5.%6.%7.%8.%9."/>
      <w:lvlJc w:val="left"/>
      <w:pPr>
        <w:tabs>
          <w:tab w:leader="none" w:pos="2520" w:val="left"/>
        </w:tabs>
        <w:ind w:hanging="2160" w:left="252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bullet"/>
      <w:lvlText w:val=""/>
      <w:lvlJc w:val="left"/>
      <w:pPr>
        <w:tabs>
          <w:tab w:leader="none" w:pos="1800" w:val="left"/>
        </w:tabs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520" w:val="left"/>
        </w:tabs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240" w:val="left"/>
        </w:tabs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3960" w:val="left"/>
        </w:tabs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4680" w:val="left"/>
        </w:tabs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400" w:val="left"/>
        </w:tabs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120" w:val="left"/>
        </w:tabs>
        <w:ind w:hanging="360" w:left="61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table">
    <w:name w:val="Table Grid"/>
    <w:basedOn w:val="Style_2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2025-12-05T11:39:40Z</dcterms:modified>
</cp:coreProperties>
</file>